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464646"/>
          <w:sz w:val="18"/>
        </w:rPr>
        <w:t>FABIO CREATOR / FOR BRANDS</w:t>
      </w:r>
    </w:p>
    <w:p>
      <w:pPr>
        <w:pStyle w:val="Title"/>
        <w:jc w:val="center"/>
      </w:pPr>
      <w:r>
        <w:t>BRAND COLLABORATION AGREEMENT</w:t>
      </w:r>
    </w:p>
    <w:p>
      <w:pPr>
        <w:jc w:val="center"/>
      </w:pPr>
      <w:r>
        <w:rPr>
          <w:i/>
          <w:sz w:val="20"/>
        </w:rPr>
        <w:t>Accordo quadro per collaborazioni creative e commerciali</w:t>
      </w:r>
    </w:p>
    <w:p>
      <w:pPr>
        <w:jc w:val="center"/>
      </w:pPr>
      <w:r>
        <w:rPr>
          <w:color w:val="5A5A5A"/>
          <w:sz w:val="17"/>
        </w:rPr>
        <w:t>Versione 1.1 | Settembre 2026 | fabiocreator.com</w:t>
      </w:r>
    </w:p>
    <w:p/>
    <w:tbl>
      <w:tblPr>
        <w:tblStyle w:val="TableGrid"/>
        <w:tblW w:type="auto" w:w="0"/>
        <w:jc w:val="center"/>
        <w:tblLook w:firstColumn="1" w:firstRow="1" w:lastColumn="0" w:lastRow="0" w:noHBand="0" w:noVBand="1" w:val="04A0"/>
      </w:tblPr>
      <w:tblGrid>
        <w:gridCol w:w="4986"/>
        <w:gridCol w:w="4986"/>
      </w:tblGrid>
      <w:tr>
        <w:tc>
          <w:tcPr>
            <w:tcW w:type="dxa" w:w="4986"/>
            <w:shd w:fill="EDEDED"/>
            <w:vAlign w:val="center"/>
            <w:tcMar>
              <w:top w:w="100" w:type="dxa"/>
              <w:start w:w="120" w:type="dxa"/>
              <w:bottom w:w="100" w:type="dxa"/>
              <w:end w:w="120" w:type="dxa"/>
            </w:tcMar>
          </w:tcPr>
          <w:p>
            <w:r>
              <w:rPr>
                <w:rFonts w:ascii="Arial" w:hAnsi="Arial"/>
                <w:b/>
                <w:sz w:val="18"/>
              </w:rPr>
              <w:t>Creator / Fornitore</w:t>
            </w:r>
          </w:p>
        </w:tc>
        <w:tc>
          <w:tcPr>
            <w:tcW w:type="dxa" w:w="4986"/>
            <w:vAlign w:val="center"/>
            <w:tcMar>
              <w:top w:w="100" w:type="dxa"/>
              <w:start w:w="120" w:type="dxa"/>
              <w:bottom w:w="100" w:type="dxa"/>
              <w:end w:w="120" w:type="dxa"/>
            </w:tcMar>
          </w:tcPr>
          <w:p>
            <w:r>
              <w:rPr>
                <w:rFonts w:ascii="Arial" w:hAnsi="Arial"/>
                <w:sz w:val="18"/>
              </w:rPr>
              <w:t>Fabio Creator / [nome e cognome o denominazione legale]</w:t>
            </w:r>
          </w:p>
        </w:tc>
      </w:tr>
      <w:tr>
        <w:tc>
          <w:tcPr>
            <w:tcW w:type="dxa" w:w="4986"/>
            <w:shd w:fill="EDEDED"/>
            <w:vAlign w:val="center"/>
            <w:tcMar>
              <w:top w:w="100" w:type="dxa"/>
              <w:start w:w="120" w:type="dxa"/>
              <w:bottom w:w="100" w:type="dxa"/>
              <w:end w:w="120" w:type="dxa"/>
            </w:tcMar>
          </w:tcPr>
          <w:p>
            <w:r>
              <w:rPr>
                <w:rFonts w:ascii="Arial" w:hAnsi="Arial"/>
                <w:b/>
                <w:sz w:val="18"/>
              </w:rPr>
              <w:t>Dati Creator</w:t>
            </w:r>
          </w:p>
        </w:tc>
        <w:tc>
          <w:tcPr>
            <w:tcW w:type="dxa" w:w="4986"/>
            <w:vAlign w:val="center"/>
            <w:tcMar>
              <w:top w:w="100" w:type="dxa"/>
              <w:start w:w="120" w:type="dxa"/>
              <w:bottom w:w="100" w:type="dxa"/>
              <w:end w:w="120" w:type="dxa"/>
            </w:tcMar>
          </w:tcPr>
          <w:p>
            <w:r>
              <w:rPr>
                <w:rFonts w:ascii="Arial" w:hAnsi="Arial"/>
                <w:sz w:val="18"/>
              </w:rPr>
              <w:t>[indirizzo / codice fiscale o P.IVA / e-mail o PEC]</w:t>
            </w:r>
          </w:p>
        </w:tc>
      </w:tr>
      <w:tr>
        <w:tc>
          <w:tcPr>
            <w:tcW w:type="dxa" w:w="4986"/>
            <w:shd w:fill="EDEDED"/>
            <w:vAlign w:val="center"/>
            <w:tcMar>
              <w:top w:w="100" w:type="dxa"/>
              <w:start w:w="120" w:type="dxa"/>
              <w:bottom w:w="100" w:type="dxa"/>
              <w:end w:w="120" w:type="dxa"/>
            </w:tcMar>
          </w:tcPr>
          <w:p>
            <w:r>
              <w:rPr>
                <w:rFonts w:ascii="Arial" w:hAnsi="Arial"/>
                <w:b/>
                <w:sz w:val="18"/>
              </w:rPr>
              <w:t>Cliente</w:t>
            </w:r>
          </w:p>
        </w:tc>
        <w:tc>
          <w:tcPr>
            <w:tcW w:type="dxa" w:w="4986"/>
            <w:vAlign w:val="center"/>
            <w:tcMar>
              <w:top w:w="100" w:type="dxa"/>
              <w:start w:w="120" w:type="dxa"/>
              <w:bottom w:w="100" w:type="dxa"/>
              <w:end w:w="120" w:type="dxa"/>
            </w:tcMar>
          </w:tcPr>
          <w:p>
            <w:r>
              <w:rPr>
                <w:rFonts w:ascii="Arial" w:hAnsi="Arial"/>
                <w:sz w:val="18"/>
              </w:rPr>
              <w:t>[denominazione legale]</w:t>
            </w:r>
          </w:p>
        </w:tc>
      </w:tr>
      <w:tr>
        <w:tc>
          <w:tcPr>
            <w:tcW w:type="dxa" w:w="4986"/>
            <w:shd w:fill="EDEDED"/>
            <w:vAlign w:val="center"/>
            <w:tcMar>
              <w:top w:w="100" w:type="dxa"/>
              <w:start w:w="120" w:type="dxa"/>
              <w:bottom w:w="100" w:type="dxa"/>
              <w:end w:w="120" w:type="dxa"/>
            </w:tcMar>
          </w:tcPr>
          <w:p>
            <w:r>
              <w:rPr>
                <w:rFonts w:ascii="Arial" w:hAnsi="Arial"/>
                <w:b/>
                <w:sz w:val="18"/>
              </w:rPr>
              <w:t>Dati Cliente</w:t>
            </w:r>
          </w:p>
        </w:tc>
        <w:tc>
          <w:tcPr>
            <w:tcW w:type="dxa" w:w="4986"/>
            <w:vAlign w:val="center"/>
            <w:tcMar>
              <w:top w:w="100" w:type="dxa"/>
              <w:start w:w="120" w:type="dxa"/>
              <w:bottom w:w="100" w:type="dxa"/>
              <w:end w:w="120" w:type="dxa"/>
            </w:tcMar>
          </w:tcPr>
          <w:p>
            <w:r>
              <w:rPr>
                <w:rFonts w:ascii="Arial" w:hAnsi="Arial"/>
                <w:sz w:val="18"/>
              </w:rPr>
              <w:t>[sede / P.IVA o identificativo / referente / e-mail o PEC]</w:t>
            </w:r>
          </w:p>
        </w:tc>
      </w:tr>
      <w:tr>
        <w:tc>
          <w:tcPr>
            <w:tcW w:type="dxa" w:w="4986"/>
            <w:shd w:fill="EDEDED"/>
            <w:vAlign w:val="center"/>
            <w:tcMar>
              <w:top w:w="100" w:type="dxa"/>
              <w:start w:w="120" w:type="dxa"/>
              <w:bottom w:w="100" w:type="dxa"/>
              <w:end w:w="120" w:type="dxa"/>
            </w:tcMar>
          </w:tcPr>
          <w:p>
            <w:r>
              <w:rPr>
                <w:rFonts w:ascii="Arial" w:hAnsi="Arial"/>
                <w:b/>
                <w:sz w:val="18"/>
              </w:rPr>
              <w:t>Progetto</w:t>
            </w:r>
          </w:p>
        </w:tc>
        <w:tc>
          <w:tcPr>
            <w:tcW w:type="dxa" w:w="4986"/>
            <w:vAlign w:val="center"/>
            <w:tcMar>
              <w:top w:w="100" w:type="dxa"/>
              <w:start w:w="120" w:type="dxa"/>
              <w:bottom w:w="100" w:type="dxa"/>
              <w:end w:w="120" w:type="dxa"/>
            </w:tcMar>
          </w:tcPr>
          <w:p>
            <w:r>
              <w:rPr>
                <w:rFonts w:ascii="Arial" w:hAnsi="Arial"/>
                <w:sz w:val="18"/>
              </w:rPr>
              <w:t>[nome o codice progetto]</w:t>
            </w:r>
          </w:p>
        </w:tc>
      </w:tr>
      <w:tr>
        <w:tc>
          <w:tcPr>
            <w:tcW w:type="dxa" w:w="4986"/>
            <w:shd w:fill="EDEDED"/>
            <w:vAlign w:val="center"/>
            <w:tcMar>
              <w:top w:w="100" w:type="dxa"/>
              <w:start w:w="120" w:type="dxa"/>
              <w:bottom w:w="100" w:type="dxa"/>
              <w:end w:w="120" w:type="dxa"/>
            </w:tcMar>
          </w:tcPr>
          <w:p>
            <w:r>
              <w:rPr>
                <w:rFonts w:ascii="Arial" w:hAnsi="Arial"/>
                <w:b/>
                <w:sz w:val="18"/>
              </w:rPr>
              <w:t>Data di efficacia</w:t>
            </w:r>
          </w:p>
        </w:tc>
        <w:tc>
          <w:tcPr>
            <w:tcW w:type="dxa" w:w="4986"/>
            <w:vAlign w:val="center"/>
            <w:tcMar>
              <w:top w:w="100" w:type="dxa"/>
              <w:start w:w="120" w:type="dxa"/>
              <w:bottom w:w="100" w:type="dxa"/>
              <w:end w:w="120" w:type="dxa"/>
            </w:tcMar>
          </w:tcPr>
          <w:p>
            <w:r>
              <w:rPr>
                <w:rFonts w:ascii="Arial" w:hAnsi="Arial"/>
                <w:sz w:val="18"/>
              </w:rPr>
              <w:t>[gg/mm/aaaa]</w:t>
            </w:r>
          </w:p>
        </w:tc>
      </w:tr>
    </w:tbl>
    <w:p/>
    <w:p>
      <w:r>
        <w:t>Il presente accordo definisce le condizioni specifiche della collaborazione. La Brand Collaboration Policy v1.1 di Fabio Creator, resa disponibile al Cliente, costituisce quadro di riferimento del rapporto. In caso di conflitto tra la Policy e il presente accordo, prevale il presente accordo nei limiti consentiti dalla legge applicabile.</w:t>
      </w:r>
    </w:p>
    <w:p>
      <w:pPr>
        <w:pStyle w:val="Heading1"/>
      </w:pPr>
      <w:r>
        <w:t>1. Oggetto e brief</w:t>
      </w:r>
    </w:p>
    <w:p>
      <w:r>
        <w:t>Fabio Creator realizzerà i servizi creativi descritti nella Scheda Progetto / Allegato A sulla base del brief approvato. Il Cliente definisce prodotto o servizio, obiettivi, messaggi essenziali, pubblico, mercati, piattaforme e vincoli. Fabio Creator mantiene la direzione creativa nei limiti concordati e può proporre modifiche necessarie a coerenza creativa, brand safety, diritti di terzi, regole delle piattaforme e normativa.</w:t>
      </w:r>
    </w:p>
    <w:p>
      <w:pPr>
        <w:pStyle w:val="Heading1"/>
      </w:pPr>
      <w:r>
        <w:t>2. Deliverable e formati</w:t>
      </w:r>
    </w:p>
    <w:p>
      <w:r>
        <w:t>Numero, tipologia, formato, risoluzione, durata, lingua, piattaforme di destinazione e file consegnati sono quelli indicati nell'Allegato A. File sorgente, prompt, working file, reference interne, versioni scartate e materiali di processo non sono inclusi salvo espressa previsione scritta.</w:t>
      </w:r>
    </w:p>
    <w:p>
      <w:pPr>
        <w:pStyle w:val="Heading1"/>
      </w:pPr>
      <w:r>
        <w:t>3. Fasi, tempi e dipendenze</w:t>
      </w:r>
    </w:p>
    <w:p>
      <w:r>
        <w:t>Le milestone e le date sono indicate nell'Allegato A. I termini dipendono dalla tempestiva consegna di materiali, informazioni, feedback e approvazioni del Cliente. Ritardi imputabili al Cliente possono comportare lo slittamento ragionevole delle scadenze.</w:t>
      </w:r>
    </w:p>
    <w:p>
      <w:pPr>
        <w:pStyle w:val="Heading1"/>
      </w:pPr>
      <w:r>
        <w:t>4. Compenso, anticipo, fatturazione e spese</w:t>
      </w:r>
    </w:p>
    <w:p>
      <w:pPr>
        <w:pStyle w:val="ListBullet"/>
        <w:spacing w:after="40"/>
      </w:pPr>
      <w:r>
        <w:t>Compenso complessivo: EUR [________] oltre eventuali imposte/oneri applicabili.</w:t>
      </w:r>
    </w:p>
    <w:p>
      <w:pPr>
        <w:pStyle w:val="ListBullet"/>
        <w:spacing w:after="40"/>
      </w:pPr>
      <w:r>
        <w:t>Anticipo alla firma / avvio: [____]% pari a EUR [________].</w:t>
      </w:r>
    </w:p>
    <w:p>
      <w:pPr>
        <w:pStyle w:val="ListBullet"/>
        <w:spacing w:after="40"/>
      </w:pPr>
      <w:r>
        <w:t>Saldo / milestone di pagamento: [________________________________________].</w:t>
      </w:r>
    </w:p>
    <w:p>
      <w:pPr>
        <w:pStyle w:val="ListBullet"/>
        <w:spacing w:after="40"/>
      </w:pPr>
      <w:r>
        <w:t>Scadenza pagamenti: [____] giorni dalla fattura / richiesta di pagamento.</w:t>
      </w:r>
    </w:p>
    <w:p>
      <w:pPr>
        <w:pStyle w:val="ListBullet"/>
        <w:spacing w:after="40"/>
      </w:pPr>
      <w:r>
        <w:t>Spese vive, trasferte, noleggi, acquisti, spedizioni o servizi di terzi: [incluse / escluse / soggette a previa approvazione].</w:t>
      </w:r>
    </w:p>
    <w:p>
      <w:r>
        <w:t>L'avvio o la prosecuzione della produzione può essere subordinato alla firma e al pagamento dell'anticipo o delle milestone concordate. In caso di ritardo di pagamento si applicano gli eventuali rimedi previsti dalla legge e dal presente accordo.</w:t>
      </w:r>
    </w:p>
    <w:p>
      <w:pPr>
        <w:pStyle w:val="Heading1"/>
      </w:pPr>
      <w:r>
        <w:t>5. Materiali e autorizzazioni del Cliente</w:t>
      </w:r>
    </w:p>
    <w:p>
      <w:r>
        <w:t>Il Cliente dichiara di essere titolare, licenziatario o comunque autorizzato a fornire e far utilizzare per il Progetto loghi, marchi, fotografie, design, packaging, claim, testi, prodotti, reference e altri materiali. Il Cliente resta responsabile dell'accuratezza e liceità delle informazioni e dei claim forniti. Fabio Creator può richiedere conferme ragionevoli e sospendere l'uso di materiali o istruzioni che presentino dubbi fondati.</w:t>
      </w:r>
    </w:p>
    <w:p>
      <w:pPr>
        <w:pStyle w:val="Heading1"/>
      </w:pPr>
      <w:r>
        <w:t>6. Prodotti fisici</w:t>
      </w:r>
    </w:p>
    <w:p>
      <w:r>
        <w:t>Eventuali prodotti o campioni sono utilizzati esclusivamente secondo il Progetto concordato. Proprietà, spedizione, costi, custodia, assicurazione, restituzione o eventuale ritenzione sono disciplinati nell'Allegato A. La consegna fisica non trasferisce diritti sul marchio, design o prodotto.</w:t>
      </w:r>
    </w:p>
    <w:p>
      <w:pPr>
        <w:pStyle w:val="Heading1"/>
      </w:pPr>
      <w:r>
        <w:t>7. FABIOVERSE, Cavalieri e avatar commerciali</w:t>
      </w:r>
    </w:p>
    <w:p>
      <w:r>
        <w:t>Le identità narrative, i Cavalieri e gli elementi preesistenti del FABIOVERSE restano patrimonio creativo preesistente di Fabio Creator e non sono trasferiti al Cliente salvo espressa cessione scritta. L'impiego di un personaggio FABIOVERSE non è automatico. Avatar commerciali dedicati possono essere creati per il Progetto.</w:t>
      </w:r>
    </w:p>
    <w:p>
      <w:pPr>
        <w:pStyle w:val="ListBullet"/>
        <w:spacing w:after="40"/>
      </w:pPr>
      <w:r>
        <w:t>Personaggio/avatar utilizzato: [________________________________].</w:t>
      </w:r>
    </w:p>
    <w:p>
      <w:pPr>
        <w:pStyle w:val="ListBullet"/>
        <w:spacing w:after="40"/>
      </w:pPr>
      <w:r>
        <w:t>Continuità futura dell'avatar: [nessuna / riservata / opzione / condizioni specifiche].</w:t>
      </w:r>
    </w:p>
    <w:p>
      <w:pPr>
        <w:pStyle w:val="ListBullet"/>
        <w:spacing w:after="40"/>
      </w:pPr>
      <w:r>
        <w:t>Esclusività: [nessuna / settore / prodotto / categoria / territorio / durata].</w:t>
      </w:r>
    </w:p>
    <w:p>
      <w:pPr>
        <w:pStyle w:val="ListBullet"/>
        <w:spacing w:after="40"/>
      </w:pPr>
      <w:r>
        <w:t>Riutilizzo ed evoluzione dell'avatar dopo il Progetto: [________________________________].</w:t>
      </w:r>
    </w:p>
    <w:p>
      <w:pPr>
        <w:pStyle w:val="Heading1"/>
      </w:pPr>
      <w:r>
        <w:t>8. Uso dell'intelligenza artificiale e processo creativo</w:t>
      </w:r>
    </w:p>
    <w:p>
      <w:r>
        <w:t>Il Cliente prende atto che il processo può includere strumenti di intelligenza artificiale generativa, insieme a direzione creativa, reference, generazione, selezione, editing, controllo qualità e preparazione finale. Le Parti gestiscono disclosure e indicazioni sull'uso dell'AI secondo legge, regole delle piattaforme e contesto. Nessun avatar o contenuto simulato può essere presentato come prova di esperienza reale, test fisico, prestazione tecnica o fatto realmente avvenuto quando ciò non sia vero e verificabile.</w:t>
      </w:r>
    </w:p>
    <w:p>
      <w:pPr>
        <w:pStyle w:val="Heading1"/>
      </w:pPr>
      <w:r>
        <w:t>9. Revisioni e approvazioni</w:t>
      </w:r>
    </w:p>
    <w:p>
      <w:r>
        <w:t>Revisioni incluse: [____] round. Il feedback deve essere consolidato e trasmesso da un referente autorizzato del Cliente. Modifiche sostanziali al brief, nuovi prodotti, mercati, piattaforme, formati o utilizzi possono richiedere nuovo preventivo, nuove tempistiche o estensione della licenza. L'approvazione finale autorizza la preparazione/consegna dei file finali nei limiti concordati.</w:t>
      </w:r>
    </w:p>
    <w:p>
      <w:pPr>
        <w:pStyle w:val="Heading1"/>
      </w:pPr>
      <w:r>
        <w:t>10. Licenza sui materiali finali</w:t>
      </w:r>
    </w:p>
    <w:p>
      <w:r>
        <w:t>Il pagamento non comporta automaticamente una cessione totale, perpetua, esclusiva o illimitata. Salvo diversa previsione nell'Allegato A, il Cliente riceve esclusivamente la licenza ivi descritta.</w:t>
      </w:r>
    </w:p>
    <w:tbl>
      <w:tblPr>
        <w:tblStyle w:val="TableGrid"/>
        <w:tblW w:type="auto" w:w="0"/>
        <w:jc w:val="center"/>
        <w:tblLook w:firstColumn="1" w:firstRow="1" w:lastColumn="0" w:lastRow="0" w:noHBand="0" w:noVBand="1" w:val="04A0"/>
      </w:tblPr>
      <w:tblGrid>
        <w:gridCol w:w="4986"/>
        <w:gridCol w:w="4986"/>
      </w:tblGrid>
      <w:tr>
        <w:tc>
          <w:tcPr>
            <w:tcW w:type="dxa" w:w="4986"/>
            <w:shd w:fill="EDEDED"/>
            <w:vAlign w:val="center"/>
            <w:tcMar>
              <w:top w:w="100" w:type="dxa"/>
              <w:start w:w="120" w:type="dxa"/>
              <w:bottom w:w="100" w:type="dxa"/>
              <w:end w:w="120" w:type="dxa"/>
            </w:tcMar>
          </w:tcPr>
          <w:p>
            <w:r>
              <w:rPr>
                <w:rFonts w:ascii="Arial" w:hAnsi="Arial"/>
                <w:b/>
                <w:sz w:val="18"/>
              </w:rPr>
              <w:t>Materiali licenziati</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Canali / piattaforme</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Uso</w:t>
            </w:r>
          </w:p>
        </w:tc>
        <w:tc>
          <w:tcPr>
            <w:tcW w:type="dxa" w:w="4986"/>
            <w:vAlign w:val="center"/>
            <w:tcMar>
              <w:top w:w="100" w:type="dxa"/>
              <w:start w:w="120" w:type="dxa"/>
              <w:bottom w:w="100" w:type="dxa"/>
              <w:end w:w="120" w:type="dxa"/>
            </w:tcMar>
          </w:tcPr>
          <w:p>
            <w:r>
              <w:rPr>
                <w:rFonts w:ascii="Arial" w:hAnsi="Arial"/>
                <w:sz w:val="18"/>
              </w:rPr>
              <w:t>[organico / paid advertising / entrambi]</w:t>
            </w:r>
          </w:p>
        </w:tc>
      </w:tr>
      <w:tr>
        <w:tc>
          <w:tcPr>
            <w:tcW w:type="dxa" w:w="4986"/>
            <w:shd w:fill="EDEDED"/>
            <w:vAlign w:val="center"/>
            <w:tcMar>
              <w:top w:w="100" w:type="dxa"/>
              <w:start w:w="120" w:type="dxa"/>
              <w:bottom w:w="100" w:type="dxa"/>
              <w:end w:w="120" w:type="dxa"/>
            </w:tcMar>
          </w:tcPr>
          <w:p>
            <w:r>
              <w:rPr>
                <w:rFonts w:ascii="Arial" w:hAnsi="Arial"/>
                <w:b/>
                <w:sz w:val="18"/>
              </w:rPr>
              <w:t>Durata</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Territorio</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Paid media / media buying</w:t>
            </w:r>
          </w:p>
        </w:tc>
        <w:tc>
          <w:tcPr>
            <w:tcW w:type="dxa" w:w="4986"/>
            <w:vAlign w:val="center"/>
            <w:tcMar>
              <w:top w:w="100" w:type="dxa"/>
              <w:start w:w="120" w:type="dxa"/>
              <w:bottom w:w="100" w:type="dxa"/>
              <w:end w:w="120" w:type="dxa"/>
            </w:tcMar>
          </w:tcPr>
          <w:p>
            <w:r>
              <w:rPr>
                <w:rFonts w:ascii="Arial" w:hAnsi="Arial"/>
                <w:sz w:val="18"/>
              </w:rPr>
              <w:t>[no / sì, condizioni: __________________]</w:t>
            </w:r>
          </w:p>
        </w:tc>
      </w:tr>
      <w:tr>
        <w:tc>
          <w:tcPr>
            <w:tcW w:type="dxa" w:w="4986"/>
            <w:shd w:fill="EDEDED"/>
            <w:vAlign w:val="center"/>
            <w:tcMar>
              <w:top w:w="100" w:type="dxa"/>
              <w:start w:w="120" w:type="dxa"/>
              <w:bottom w:w="100" w:type="dxa"/>
              <w:end w:w="120" w:type="dxa"/>
            </w:tcMar>
          </w:tcPr>
          <w:p>
            <w:r>
              <w:rPr>
                <w:rFonts w:ascii="Arial" w:hAnsi="Arial"/>
                <w:b/>
                <w:sz w:val="18"/>
              </w:rPr>
              <w:t>Whitelisting / partnership ads</w:t>
            </w:r>
          </w:p>
        </w:tc>
        <w:tc>
          <w:tcPr>
            <w:tcW w:type="dxa" w:w="4986"/>
            <w:vAlign w:val="center"/>
            <w:tcMar>
              <w:top w:w="100" w:type="dxa"/>
              <w:start w:w="120" w:type="dxa"/>
              <w:bottom w:w="100" w:type="dxa"/>
              <w:end w:w="120" w:type="dxa"/>
            </w:tcMar>
          </w:tcPr>
          <w:p>
            <w:r>
              <w:rPr>
                <w:rFonts w:ascii="Arial" w:hAnsi="Arial"/>
                <w:sz w:val="18"/>
              </w:rPr>
              <w:t>[no / sì, condizioni: __________________]</w:t>
            </w:r>
          </w:p>
        </w:tc>
      </w:tr>
      <w:tr>
        <w:tc>
          <w:tcPr>
            <w:tcW w:type="dxa" w:w="4986"/>
            <w:shd w:fill="EDEDED"/>
            <w:vAlign w:val="center"/>
            <w:tcMar>
              <w:top w:w="100" w:type="dxa"/>
              <w:start w:w="120" w:type="dxa"/>
              <w:bottom w:w="100" w:type="dxa"/>
              <w:end w:w="120" w:type="dxa"/>
            </w:tcMar>
          </w:tcPr>
          <w:p>
            <w:r>
              <w:rPr>
                <w:rFonts w:ascii="Arial" w:hAnsi="Arial"/>
                <w:b/>
                <w:sz w:val="18"/>
              </w:rPr>
              <w:t>Modifica / adattamento / derivati</w:t>
            </w:r>
          </w:p>
        </w:tc>
        <w:tc>
          <w:tcPr>
            <w:tcW w:type="dxa" w:w="4986"/>
            <w:vAlign w:val="center"/>
            <w:tcMar>
              <w:top w:w="100" w:type="dxa"/>
              <w:start w:w="120" w:type="dxa"/>
              <w:bottom w:w="100" w:type="dxa"/>
              <w:end w:w="120" w:type="dxa"/>
            </w:tcMar>
          </w:tcPr>
          <w:p>
            <w:r>
              <w:rPr>
                <w:rFonts w:ascii="Arial" w:hAnsi="Arial"/>
                <w:sz w:val="18"/>
              </w:rPr>
              <w:t>[non consentito / consentito entro: __________________]</w:t>
            </w:r>
          </w:p>
        </w:tc>
      </w:tr>
      <w:tr>
        <w:tc>
          <w:tcPr>
            <w:tcW w:type="dxa" w:w="4986"/>
            <w:shd w:fill="EDEDED"/>
            <w:vAlign w:val="center"/>
            <w:tcMar>
              <w:top w:w="100" w:type="dxa"/>
              <w:start w:w="120" w:type="dxa"/>
              <w:bottom w:w="100" w:type="dxa"/>
              <w:end w:w="120" w:type="dxa"/>
            </w:tcMar>
          </w:tcPr>
          <w:p>
            <w:r>
              <w:rPr>
                <w:rFonts w:ascii="Arial" w:hAnsi="Arial"/>
                <w:b/>
                <w:sz w:val="18"/>
              </w:rPr>
              <w:t>Esclusività</w:t>
            </w:r>
          </w:p>
        </w:tc>
        <w:tc>
          <w:tcPr>
            <w:tcW w:type="dxa" w:w="4986"/>
            <w:vAlign w:val="center"/>
            <w:tcMar>
              <w:top w:w="100" w:type="dxa"/>
              <w:start w:w="120" w:type="dxa"/>
              <w:bottom w:w="100" w:type="dxa"/>
              <w:end w:w="120" w:type="dxa"/>
            </w:tcMar>
          </w:tcPr>
          <w:p>
            <w:r>
              <w:rPr>
                <w:rFonts w:ascii="Arial" w:hAnsi="Arial"/>
                <w:sz w:val="18"/>
              </w:rPr>
              <w:t>[nessuna / condizioni: __________________]</w:t>
            </w:r>
          </w:p>
        </w:tc>
      </w:tr>
      <w:tr>
        <w:tc>
          <w:tcPr>
            <w:tcW w:type="dxa" w:w="4986"/>
            <w:shd w:fill="EDEDED"/>
            <w:vAlign w:val="center"/>
            <w:tcMar>
              <w:top w:w="100" w:type="dxa"/>
              <w:start w:w="120" w:type="dxa"/>
              <w:bottom w:w="100" w:type="dxa"/>
              <w:end w:w="120" w:type="dxa"/>
            </w:tcMar>
          </w:tcPr>
          <w:p>
            <w:r>
              <w:rPr>
                <w:rFonts w:ascii="Arial" w:hAnsi="Arial"/>
                <w:b/>
                <w:sz w:val="18"/>
              </w:rPr>
              <w:t>Attribuzione</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bl>
    <w:p/>
    <w:p>
      <w:pPr>
        <w:pStyle w:val="Heading1"/>
      </w:pPr>
      <w:r>
        <w:t>11. Proprietà intellettuale e diritti preesistenti</w:t>
      </w:r>
    </w:p>
    <w:p>
      <w:r>
        <w:t>Restano distinti: (a) materiali e diritti preesistenti del Cliente; (b) elementi preesistenti di Fabio Creator e FABIOVERSE; (c) materiali di terzi; (d) risultati creativi del Progetto. Titolarità e licenze sono quelle espressamente indicate nel presente accordo e nell'Allegato A, tenendo conto delle eventuali limitazioni giuridiche applicabili ai contenuti generati con AI. Nessuna licenza implicita è concessa oltre quanto scritto.</w:t>
      </w:r>
    </w:p>
    <w:p>
      <w:pPr>
        <w:pStyle w:val="Heading1"/>
      </w:pPr>
      <w:r>
        <w:t>12. Portfolio e autopromozione</w:t>
      </w:r>
    </w:p>
    <w:p>
      <w:r>
        <w:t>Salvo NDA, embargo o diversa previsione nell'Allegato A, Fabio Creator può mostrare i materiali finali effettivamente pubblicati o resi pubblici dal Cliente nel proprio portfolio, sito, presentazioni professionali e canali di autopromozione, senza divulgare informazioni riservate. Condizioni particolari: [________________].</w:t>
      </w:r>
    </w:p>
    <w:p>
      <w:pPr>
        <w:pStyle w:val="Heading1"/>
      </w:pPr>
      <w:r>
        <w:t>13. Comunicazioni commerciali e disclosure</w:t>
      </w:r>
    </w:p>
    <w:p>
      <w:r>
        <w:t>Le Parti cooperano affinché la natura commerciale della collaborazione e gli eventuali scambi di valore siano resi riconoscibili quando richiesto. Il Cliente comunica a Fabio Creator eventuali requisiti specifici dei mercati e delle piattaforme di destinazione. Le etichette native e le disclosure testuali sono utilizzate quando applicabili.</w:t>
      </w:r>
    </w:p>
    <w:p>
      <w:pPr>
        <w:pStyle w:val="Heading1"/>
      </w:pPr>
      <w:r>
        <w:t>14. Mercati e conformità</w:t>
      </w:r>
    </w:p>
    <w:p>
      <w:r>
        <w:t>Cliente/paese di riferimento, mercati, targeting, territorio della licenza e piattaforme sono indicati nell'Allegato A e non si presumono worldwide. Il Cliente resta responsabile delle autorizzazioni, informazioni di prodotto e requisiti specifici relativi ai mercati in cui commercializza o promuove il proprio prodotto o servizio.</w:t>
      </w:r>
    </w:p>
    <w:p>
      <w:pPr>
        <w:pStyle w:val="Heading1"/>
      </w:pPr>
      <w:r>
        <w:t>15. Riservatezza</w:t>
      </w:r>
    </w:p>
    <w:p>
      <w:r>
        <w:t>Se le Parti hanno sottoscritto un NDA separato, esso continua ad applicarsi secondo i propri termini. In assenza di NDA separato, ciascuna Parte mantiene riservate le informazioni non pubbliche ricevute nell'ambito del Progetto e le utilizza esclusivamente per l'esecuzione del rapporto, salvo obblighi di legge o autorizzazione scritta.</w:t>
      </w:r>
    </w:p>
    <w:p>
      <w:pPr>
        <w:pStyle w:val="Heading1"/>
      </w:pPr>
      <w:r>
        <w:t>16. Dati personali</w:t>
      </w:r>
    </w:p>
    <w:p>
      <w:r>
        <w:t>Ciascuna Parte tratta i dati personali di referenti, collaboratori e altri interessati secondo la normativa applicabile e per finalità connesse alla gestione del rapporto. Qualora l'esecuzione del Progetto comporti trattamenti per conto dell'altra Parte o una determinazione congiunta di finalità e mezzi, le Parti definiranno separatamente ruoli e adempimenti necessari. Il presente accordo non costituisce automaticamente una nomina a responsabile del trattamento o un accordo di contitolarità.</w:t>
      </w:r>
    </w:p>
    <w:p>
      <w:pPr>
        <w:pStyle w:val="Heading1"/>
      </w:pPr>
      <w:r>
        <w:t>17. Sospensione</w:t>
      </w:r>
    </w:p>
    <w:p>
      <w:r>
        <w:t>Fabio Creator può sospendere ragionevolmente la lavorazione in caso di mancato pagamento, materiali o informazioni mancanti, dubbi su diritti o autorizzazioni, richieste potenzialmente illecite o ingannevoli, violazioni del brief approvato, rischi di sicurezza o altri impedimenti non ragionevolmente gestibili. Le Parti cooperano in buona fede per rimuovere la causa della sospensione.</w:t>
      </w:r>
    </w:p>
    <w:p>
      <w:pPr>
        <w:pStyle w:val="Heading1"/>
      </w:pPr>
      <w:r>
        <w:t>18. Cancellazione e rinvio</w:t>
      </w:r>
    </w:p>
    <w:p>
      <w:pPr>
        <w:pStyle w:val="ListBullet"/>
        <w:spacing w:after="40"/>
      </w:pPr>
      <w:r>
        <w:t>Cancellazione prima dell'avvio della produzione: [condizioni / eventuale quota non rimborsabile].</w:t>
      </w:r>
    </w:p>
    <w:p>
      <w:pPr>
        <w:pStyle w:val="ListBullet"/>
        <w:spacing w:after="40"/>
      </w:pPr>
      <w:r>
        <w:t>Cancellazione dopo l'avvio: sono dovuti almeno attività già eseguite, costi impegnati/non recuperabili e quanto previsto qui: [________________].</w:t>
      </w:r>
    </w:p>
    <w:p>
      <w:pPr>
        <w:pStyle w:val="ListBullet"/>
        <w:spacing w:after="40"/>
      </w:pPr>
      <w:r>
        <w:t>Rinvio richiesto dal Cliente: [condizioni / periodo massimo / eventuali costi].</w:t>
      </w:r>
    </w:p>
    <w:p>
      <w:pPr>
        <w:pStyle w:val="ListBullet"/>
        <w:spacing w:after="40"/>
      </w:pPr>
      <w:r>
        <w:t>L'eventuale licenza sui materiali finali resta subordinata ai pagamenti dovuti, salvo diverso accordo scritto.</w:t>
      </w:r>
    </w:p>
    <w:p>
      <w:pPr>
        <w:pStyle w:val="Heading1"/>
      </w:pPr>
      <w:r>
        <w:t>19. Responsabilità e contestazioni di terzi</w:t>
      </w:r>
    </w:p>
    <w:p>
      <w:r>
        <w:t>Ciascuna Parte risponde delle proprie dichiarazioni, materiali, istruzioni e condotte secondo la legge applicabile. Il Cliente collabora nella gestione di contestazioni relative a materiali, claim, autorizzazioni o istruzioni da esso forniti; Fabio Creator collabora per contestazioni relative ai materiali creativi prodotti sotto il proprio controllo. Eventuali manleve, limiti di responsabilità o procedure ulteriori devono essere espressamente indicate nell'Allegato A o in un addendum. Restano ferme le responsabilità inderogabili previste dalla legge.</w:t>
      </w:r>
    </w:p>
    <w:p>
      <w:pPr>
        <w:pStyle w:val="Heading1"/>
      </w:pPr>
      <w:r>
        <w:t>20. Forza maggiore</w:t>
      </w:r>
    </w:p>
    <w:p>
      <w:r>
        <w:t>Nessuna Parte è responsabile per ritardi o impossibilità temporanee dovute a eventi fuori dal proprio ragionevole controllo. La Parte interessata informa l'altra senza ingiustificato ritardo e le Parti concordano, ove possibile, nuove tempistiche o soluzioni ragionevoli.</w:t>
      </w:r>
    </w:p>
    <w:p>
      <w:pPr>
        <w:pStyle w:val="Heading1"/>
      </w:pPr>
      <w:r>
        <w:t>21. Durata e cessazione</w:t>
      </w:r>
    </w:p>
    <w:p>
      <w:r>
        <w:t>Il presente accordo resta efficace fino al completamento del Progetto e degli obblighi connessi, salvo cessazione anticipata secondo le clausole applicabili. Restano efficaci dopo la cessazione le disposizioni che per natura sono destinate a sopravvivere, incluse riservatezza, pagamenti maturati, proprietà intellettuale, licenze già concesse nei limiti previsti e gestione delle contestazioni.</w:t>
      </w:r>
    </w:p>
    <w:p>
      <w:pPr>
        <w:pStyle w:val="Heading1"/>
      </w:pPr>
      <w:r>
        <w:t>22. Legge applicabile e controversie</w:t>
      </w:r>
    </w:p>
    <w:p>
      <w:r>
        <w:t>Legge applicabile: italiana. Foro competente: Bergamo, salvo eventuali norme inderogabili applicabili.</w:t>
      </w:r>
    </w:p>
    <w:p>
      <w:pPr>
        <w:pStyle w:val="Heading1"/>
      </w:pPr>
      <w:r>
        <w:t>23. Ordine di prevalenza e modifiche</w:t>
      </w:r>
    </w:p>
    <w:p>
      <w:r>
        <w:t>In caso di contrasto, salvo diversa indicazione scritta, prevalgono nell'ordine: (1) eventuale addendum firmato successivamente; (2) Allegato A / Scheda Progetto per le condizioni specifiche; (3) presente accordo; (4) Brand Collaboration Policy v1.1. Modifiche, estensioni o deroghe devono risultare per iscritto.</w:t>
      </w:r>
    </w:p>
    <w:p>
      <w:pPr>
        <w:pStyle w:val="Heading1"/>
      </w:pPr>
      <w:r>
        <w:t>24. Intero accordo e firme</w:t>
      </w:r>
    </w:p>
    <w:p>
      <w:r>
        <w:t>Il presente accordo, con i suoi allegati e gli eventuali documenti espressamente richiamati, rappresenta l'intesa tra le Parti sul Progetto. La sottoscrizione può avvenire anche con firma elettronica o modalità digitali ammesse dalla legge applicabile.</w:t>
      </w:r>
    </w:p>
    <w:p>
      <w:pPr>
        <w:pStyle w:val="Heading1"/>
      </w:pPr>
      <w:r>
        <w:t>ALLEGATO A - SCHEDA PROGETTO</w:t>
      </w:r>
    </w:p>
    <w:tbl>
      <w:tblPr>
        <w:tblStyle w:val="TableGrid"/>
        <w:tblW w:type="auto" w:w="0"/>
        <w:jc w:val="center"/>
        <w:tblLook w:firstColumn="1" w:firstRow="1" w:lastColumn="0" w:lastRow="0" w:noHBand="0" w:noVBand="1" w:val="04A0"/>
      </w:tblPr>
      <w:tblGrid>
        <w:gridCol w:w="4986"/>
        <w:gridCol w:w="4986"/>
      </w:tblGrid>
      <w:tr>
        <w:tc>
          <w:tcPr>
            <w:tcW w:type="dxa" w:w="4986"/>
            <w:shd w:fill="EDEDED"/>
            <w:vAlign w:val="center"/>
            <w:tcMar>
              <w:top w:w="100" w:type="dxa"/>
              <w:start w:w="120" w:type="dxa"/>
              <w:bottom w:w="100" w:type="dxa"/>
              <w:end w:w="120" w:type="dxa"/>
            </w:tcMar>
          </w:tcPr>
          <w:p>
            <w:r>
              <w:rPr>
                <w:rFonts w:ascii="Arial" w:hAnsi="Arial"/>
                <w:b/>
                <w:sz w:val="18"/>
              </w:rPr>
              <w:t>Brand / prodotto / servizio</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Obiettivo</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Pubblico</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Mercati / territorio</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Piattaforme</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Deliverable</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Formati</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Milestone / scadenze</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Revisioni incluse</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Compenso / anticipo / saldo</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Uso organico / paid</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Durata licenza</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Esclusività</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Avatar / FABIOVERSE</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Prodotti fisici / restituzione</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NDA / embargo</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Disclosure commerciali / AI</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Portfolio Fabio Creator</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Condizioni aggiuntive</w:t>
            </w:r>
          </w:p>
        </w:tc>
        <w:tc>
          <w:tcPr>
            <w:tcW w:type="dxa" w:w="4986"/>
            <w:vAlign w:val="center"/>
            <w:tcMar>
              <w:top w:w="100" w:type="dxa"/>
              <w:start w:w="120" w:type="dxa"/>
              <w:bottom w:w="100" w:type="dxa"/>
              <w:end w:w="120" w:type="dxa"/>
            </w:tcMar>
          </w:tcPr>
          <w:p>
            <w:r>
              <w:rPr>
                <w:rFonts w:ascii="Arial" w:hAnsi="Arial"/>
                <w:sz w:val="18"/>
              </w:rPr>
              <w:t>[________________________________]</w:t>
            </w:r>
          </w:p>
        </w:tc>
      </w:tr>
    </w:tbl>
    <w:p/>
    <w:p>
      <w:pPr>
        <w:pStyle w:val="Heading1"/>
      </w:pPr>
      <w:r>
        <w:t>FIRME</w:t>
      </w:r>
    </w:p>
    <w:tbl>
      <w:tblPr>
        <w:tblStyle w:val="TableGrid"/>
        <w:tblW w:type="auto" w:w="0"/>
        <w:jc w:val="center"/>
        <w:tblLook w:firstColumn="1" w:firstRow="1" w:lastColumn="0" w:lastRow="0" w:noHBand="0" w:noVBand="1" w:val="04A0"/>
      </w:tblPr>
      <w:tblGrid>
        <w:gridCol w:w="4986"/>
        <w:gridCol w:w="4986"/>
      </w:tblGrid>
      <w:tr>
        <w:tc>
          <w:tcPr>
            <w:tcW w:type="dxa" w:w="4986"/>
            <w:shd w:fill="EDEDED"/>
            <w:vAlign w:val="center"/>
            <w:tcMar>
              <w:top w:w="100" w:type="dxa"/>
              <w:start w:w="120" w:type="dxa"/>
              <w:bottom w:w="100" w:type="dxa"/>
              <w:end w:w="120" w:type="dxa"/>
            </w:tcMar>
          </w:tcPr>
          <w:p>
            <w:r>
              <w:rPr>
                <w:rFonts w:ascii="Arial" w:hAnsi="Arial"/>
                <w:b/>
                <w:sz w:val="18"/>
              </w:rPr>
              <w:t>Per Fabio Creator</w:t>
            </w:r>
          </w:p>
        </w:tc>
        <w:tc>
          <w:tcPr>
            <w:tcW w:type="dxa" w:w="4986"/>
            <w:vAlign w:val="center"/>
            <w:tcMar>
              <w:top w:w="100" w:type="dxa"/>
              <w:start w:w="120" w:type="dxa"/>
              <w:bottom w:w="100" w:type="dxa"/>
              <w:end w:w="120" w:type="dxa"/>
            </w:tcMar>
          </w:tcPr>
          <w:p>
            <w:r>
              <w:rPr>
                <w:rFonts w:ascii="Arial" w:hAnsi="Arial"/>
                <w:sz w:val="18"/>
              </w:rPr>
              <w:t>Nome: __________________________</w:t>
              <w:br/>
              <w:t>Firma: _________________________</w:t>
              <w:br/>
              <w:t>Data: __________________________</w:t>
            </w:r>
          </w:p>
        </w:tc>
      </w:tr>
      <w:tr>
        <w:tc>
          <w:tcPr>
            <w:tcW w:type="dxa" w:w="4986"/>
            <w:shd w:fill="EDEDED"/>
            <w:vAlign w:val="center"/>
            <w:tcMar>
              <w:top w:w="100" w:type="dxa"/>
              <w:start w:w="120" w:type="dxa"/>
              <w:bottom w:w="100" w:type="dxa"/>
              <w:end w:w="120" w:type="dxa"/>
            </w:tcMar>
          </w:tcPr>
          <w:p>
            <w:r>
              <w:rPr>
                <w:rFonts w:ascii="Arial" w:hAnsi="Arial"/>
                <w:b/>
                <w:sz w:val="18"/>
              </w:rPr>
              <w:t>Per il Cliente</w:t>
            </w:r>
          </w:p>
        </w:tc>
        <w:tc>
          <w:tcPr>
            <w:tcW w:type="dxa" w:w="4986"/>
            <w:vAlign w:val="center"/>
            <w:tcMar>
              <w:top w:w="100" w:type="dxa"/>
              <w:start w:w="120" w:type="dxa"/>
              <w:bottom w:w="100" w:type="dxa"/>
              <w:end w:w="120" w:type="dxa"/>
            </w:tcMar>
          </w:tcPr>
          <w:p>
            <w:r>
              <w:rPr>
                <w:rFonts w:ascii="Arial" w:hAnsi="Arial"/>
                <w:sz w:val="18"/>
              </w:rPr>
              <w:t>Nome e qualifica: __________________________</w:t>
              <w:br/>
              <w:t>Firma: _________________________</w:t>
              <w:br/>
              <w:t>Data: __________________________</w:t>
            </w:r>
          </w:p>
        </w:tc>
      </w:tr>
    </w:tbl>
    <w:p/>
    <w:p>
      <w:r>
        <w:rPr>
          <w:b/>
        </w:rPr>
        <w:t xml:space="preserve">Nota operativa: </w:t>
      </w:r>
      <w:r>
        <w:t>questo modello è progettato come base modulare coerente con la Brand Collaboration Policy v1.1. Prima dell'uso commerciale effettivo vanno completati i campi, definite le condizioni economiche e di licenza e, soprattutto per progetti internazionali, elevato valore, esclusività, penali, dati personali complessi o cessioni ampie di diritti, è consigliata revisione da parte di un professionista legale.</w:t>
      </w:r>
    </w:p>
    <w:sectPr w:rsidR="00FC693F" w:rsidRPr="0006063C" w:rsidSect="00034616">
      <w:footerReference w:type="default" r:id="rId9"/>
      <w:headerReference w:type="default" r:id="rId10"/>
      <w:pgSz w:w="12240" w:h="15840"/>
      <w:pgMar w:top="964"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6464"/>
        <w:sz w:val="14"/>
      </w:rPr>
      <w:t>FABIO CREATOR - BRAND COLLABORATION AGREEMENT | v1.1 | Documento da completare e sottoscrivere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141414"/>
      <w:sz w:val="26"/>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Arial" w:hAnsi="Arial"/>
      <w:b/>
      <w:bCs/>
      <w:color w:val="141414"/>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4141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